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466A" w14:textId="7B4B34A1" w:rsidR="004010BA" w:rsidRDefault="004010BA">
      <w:pPr>
        <w:jc w:val="right"/>
        <w:rPr>
          <w:rFonts w:ascii="Arial" w:hAnsi="Arial" w:cs="Arial"/>
          <w:b/>
          <w:iCs/>
          <w:color w:val="008000"/>
          <w:sz w:val="32"/>
          <w:szCs w:val="32"/>
        </w:rPr>
      </w:pPr>
    </w:p>
    <w:p w14:paraId="5FF31EBB" w14:textId="77777777" w:rsidR="004010BA" w:rsidRDefault="004010BA">
      <w:pPr>
        <w:jc w:val="both"/>
        <w:rPr>
          <w:rFonts w:ascii="Arial" w:hAnsi="Arial" w:cs="Arial"/>
          <w:b/>
          <w:iCs/>
          <w:color w:val="008000"/>
          <w:sz w:val="32"/>
          <w:szCs w:val="32"/>
        </w:rPr>
      </w:pPr>
    </w:p>
    <w:p w14:paraId="0CEEDE0E" w14:textId="77777777" w:rsidR="004010BA" w:rsidRDefault="004010BA">
      <w:pPr>
        <w:rPr>
          <w:rFonts w:ascii="Arial" w:hAnsi="Arial" w:cs="Arial"/>
          <w:iCs/>
          <w:color w:val="008000"/>
          <w:sz w:val="8"/>
          <w:szCs w:val="8"/>
        </w:rPr>
      </w:pPr>
    </w:p>
    <w:p w14:paraId="42C964B3" w14:textId="77777777" w:rsidR="004010BA" w:rsidRDefault="004010BA">
      <w:pPr>
        <w:jc w:val="both"/>
        <w:rPr>
          <w:rFonts w:ascii="Arial" w:hAnsi="Arial" w:cs="Arial"/>
          <w:b/>
          <w:sz w:val="16"/>
          <w:szCs w:val="16"/>
        </w:rPr>
      </w:pPr>
    </w:p>
    <w:p w14:paraId="432907E9" w14:textId="77777777" w:rsidR="004010BA" w:rsidRDefault="004010BA">
      <w:pPr>
        <w:jc w:val="both"/>
        <w:rPr>
          <w:rFonts w:ascii="Arial" w:hAnsi="Arial" w:cs="Arial"/>
          <w:b/>
          <w:sz w:val="24"/>
          <w:szCs w:val="24"/>
        </w:rPr>
      </w:pPr>
    </w:p>
    <w:p w14:paraId="18214A2B" w14:textId="77777777" w:rsidR="004010BA" w:rsidRDefault="004010BA">
      <w:pPr>
        <w:jc w:val="both"/>
        <w:rPr>
          <w:rFonts w:ascii="Arial" w:hAnsi="Arial" w:cs="Arial"/>
          <w:b/>
          <w:sz w:val="24"/>
          <w:szCs w:val="24"/>
        </w:rPr>
      </w:pPr>
    </w:p>
    <w:p w14:paraId="502702E6" w14:textId="2130E6F2" w:rsidR="004010BA" w:rsidRDefault="003733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Masarykova univerzita, </w:t>
      </w:r>
      <w:r w:rsidR="00FE266C">
        <w:rPr>
          <w:rFonts w:ascii="Arial" w:hAnsi="Arial" w:cs="Arial"/>
          <w:b/>
          <w:sz w:val="24"/>
          <w:szCs w:val="24"/>
        </w:rPr>
        <w:t xml:space="preserve">Fakulta sociálních studií pořádá </w:t>
      </w:r>
      <w:r w:rsidR="0008119E">
        <w:rPr>
          <w:rFonts w:ascii="Arial" w:hAnsi="Arial" w:cs="Arial"/>
          <w:b/>
          <w:sz w:val="24"/>
          <w:szCs w:val="24"/>
        </w:rPr>
        <w:t>ve spolupráci s REMEDIUM Praha o.p.s. v rámci projektu „Vzdělávání žáků a studentů v oblasti ochrany spotřebitele“ bezplatný jednodenní kurz pro studenty:</w:t>
      </w:r>
    </w:p>
    <w:p w14:paraId="03A72300" w14:textId="77777777" w:rsidR="0008119E" w:rsidRDefault="0008119E">
      <w:pPr>
        <w:jc w:val="both"/>
        <w:rPr>
          <w:rFonts w:ascii="Arial" w:hAnsi="Arial" w:cs="Arial"/>
          <w:b/>
          <w:iCs/>
          <w:color w:val="008000"/>
          <w:sz w:val="24"/>
          <w:szCs w:val="24"/>
        </w:rPr>
      </w:pPr>
    </w:p>
    <w:p w14:paraId="3DF66AA0" w14:textId="77777777" w:rsidR="004010BA" w:rsidRDefault="0008119E">
      <w:pPr>
        <w:tabs>
          <w:tab w:val="left" w:pos="3000"/>
        </w:tabs>
        <w:rPr>
          <w:rFonts w:ascii="Arial" w:hAnsi="Arial" w:cs="Arial"/>
          <w:bCs/>
          <w:color w:val="008000"/>
          <w:sz w:val="16"/>
          <w:szCs w:val="16"/>
        </w:rPr>
      </w:pPr>
      <w:r>
        <w:rPr>
          <w:rFonts w:ascii="Arial" w:hAnsi="Arial" w:cs="Arial"/>
          <w:bCs/>
          <w:color w:val="008000"/>
          <w:sz w:val="16"/>
          <w:szCs w:val="16"/>
        </w:rPr>
        <w:tab/>
      </w:r>
    </w:p>
    <w:p w14:paraId="31655BBC" w14:textId="185E17AD" w:rsidR="0008119E" w:rsidRDefault="007B15FE">
      <w:pPr>
        <w:rPr>
          <w:rFonts w:ascii="Arial" w:hAnsi="Arial" w:cs="Arial"/>
          <w:b/>
          <w:iCs/>
          <w:color w:val="008000"/>
          <w:sz w:val="72"/>
          <w:szCs w:val="72"/>
        </w:rPr>
      </w:pPr>
      <w:r>
        <w:rPr>
          <w:rFonts w:ascii="Arial" w:hAnsi="Arial" w:cs="Arial"/>
          <w:b/>
          <w:iCs/>
          <w:color w:val="008000"/>
          <w:sz w:val="72"/>
          <w:szCs w:val="72"/>
        </w:rPr>
        <w:t>Mimosoudní a soudní řešení spotřebitelských sporů</w:t>
      </w:r>
    </w:p>
    <w:p w14:paraId="187D0C72" w14:textId="77777777" w:rsidR="004010BA" w:rsidRDefault="004010BA">
      <w:pPr>
        <w:rPr>
          <w:rFonts w:ascii="Arial" w:hAnsi="Arial" w:cs="Arial"/>
          <w:b/>
          <w:iCs/>
          <w:color w:val="008000"/>
        </w:rPr>
      </w:pPr>
    </w:p>
    <w:p w14:paraId="10534064" w14:textId="1910BAC3" w:rsidR="004010BA" w:rsidRDefault="008C1064" w:rsidP="008C1064">
      <w:p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Termín, místo </w:t>
      </w:r>
      <w:r w:rsidR="0008119E">
        <w:rPr>
          <w:rFonts w:ascii="Arial" w:hAnsi="Arial" w:cs="Arial"/>
          <w:b/>
          <w:iCs/>
          <w:sz w:val="24"/>
          <w:szCs w:val="24"/>
          <w:u w:val="single"/>
        </w:rPr>
        <w:t>a čas konání:</w:t>
      </w:r>
      <w:r w:rsidR="008A34DA">
        <w:rPr>
          <w:rFonts w:ascii="Arial" w:hAnsi="Arial" w:cs="Arial"/>
          <w:b/>
          <w:iCs/>
          <w:sz w:val="24"/>
          <w:szCs w:val="24"/>
        </w:rPr>
        <w:t xml:space="preserve"> 24. 6</w:t>
      </w:r>
      <w:r w:rsidR="00373340">
        <w:rPr>
          <w:rFonts w:ascii="Arial" w:hAnsi="Arial" w:cs="Arial"/>
          <w:b/>
          <w:iCs/>
          <w:sz w:val="24"/>
          <w:szCs w:val="24"/>
        </w:rPr>
        <w:t>. 2025 v čase od 10:00 – 16</w:t>
      </w:r>
      <w:r w:rsidR="0008119E">
        <w:rPr>
          <w:rFonts w:ascii="Arial" w:hAnsi="Arial" w:cs="Arial"/>
          <w:b/>
          <w:iCs/>
          <w:sz w:val="24"/>
          <w:szCs w:val="24"/>
        </w:rPr>
        <w:t>:00</w:t>
      </w:r>
      <w:r w:rsidR="00A30C92">
        <w:rPr>
          <w:rFonts w:ascii="Arial" w:hAnsi="Arial" w:cs="Arial"/>
          <w:b/>
          <w:iCs/>
          <w:sz w:val="24"/>
          <w:szCs w:val="24"/>
        </w:rPr>
        <w:t xml:space="preserve"> (13:00 – 14:00 pauza na oběd</w:t>
      </w:r>
      <w:r w:rsidR="0008119E">
        <w:rPr>
          <w:rFonts w:ascii="Arial" w:hAnsi="Arial" w:cs="Arial"/>
          <w:b/>
          <w:iCs/>
          <w:sz w:val="24"/>
          <w:szCs w:val="24"/>
        </w:rPr>
        <w:t>)</w:t>
      </w:r>
      <w:r w:rsidR="008A34DA">
        <w:rPr>
          <w:rFonts w:ascii="Arial" w:hAnsi="Arial" w:cs="Arial"/>
          <w:b/>
          <w:iCs/>
          <w:sz w:val="24"/>
          <w:szCs w:val="24"/>
        </w:rPr>
        <w:t xml:space="preserve">, Joštova 10, </w:t>
      </w:r>
      <w:r w:rsidR="00BE4FD6">
        <w:rPr>
          <w:rFonts w:ascii="Arial" w:hAnsi="Arial" w:cs="Arial"/>
          <w:b/>
          <w:iCs/>
          <w:sz w:val="24"/>
          <w:szCs w:val="24"/>
        </w:rPr>
        <w:t xml:space="preserve">Brno, </w:t>
      </w:r>
      <w:r w:rsidR="008A34DA">
        <w:rPr>
          <w:rFonts w:ascii="Arial" w:hAnsi="Arial" w:cs="Arial"/>
          <w:b/>
          <w:iCs/>
          <w:sz w:val="24"/>
          <w:szCs w:val="24"/>
        </w:rPr>
        <w:t>místnost P22</w:t>
      </w:r>
    </w:p>
    <w:p w14:paraId="64DA0109" w14:textId="77777777" w:rsidR="004010BA" w:rsidRDefault="004010BA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A66A5C4" w14:textId="77777777" w:rsidR="004010BA" w:rsidRDefault="0008119E">
      <w:pPr>
        <w:jc w:val="both"/>
      </w:pPr>
      <w:r>
        <w:rPr>
          <w:rFonts w:ascii="Arial" w:hAnsi="Arial" w:cs="Arial"/>
          <w:b/>
          <w:iCs/>
          <w:sz w:val="24"/>
          <w:szCs w:val="24"/>
          <w:u w:val="single"/>
        </w:rPr>
        <w:t>Cíl a obsah kurzu:</w:t>
      </w:r>
    </w:p>
    <w:p w14:paraId="6EF20E77" w14:textId="4D0E33A3" w:rsidR="004010BA" w:rsidRPr="00932805" w:rsidRDefault="00932805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Cílem kurzu je seznámit se s problematikou řešení spotřebitelských sporů mimosoudní nebo soudní cestou. Účastníkům budou na praktických příkladech vysvětleny vybrané typy mimosoudních řízení </w:t>
      </w:r>
      <w:r w:rsidR="007850E0">
        <w:rPr>
          <w:rFonts w:ascii="Arial" w:hAnsi="Arial" w:cs="Arial"/>
          <w:bCs/>
          <w:iCs/>
          <w:sz w:val="24"/>
          <w:szCs w:val="24"/>
        </w:rPr>
        <w:t xml:space="preserve">a soudních řízení </w:t>
      </w:r>
      <w:r>
        <w:rPr>
          <w:rFonts w:ascii="Arial" w:hAnsi="Arial" w:cs="Arial"/>
          <w:bCs/>
          <w:iCs/>
          <w:sz w:val="24"/>
          <w:szCs w:val="24"/>
        </w:rPr>
        <w:t xml:space="preserve">– jejich průběh, základní legislativní souvislosti a možnosti podpory klienta ze strany sociálního pracovníka. </w:t>
      </w:r>
    </w:p>
    <w:p w14:paraId="4AFE76E5" w14:textId="77777777" w:rsidR="004010BA" w:rsidRDefault="004010BA">
      <w:pPr>
        <w:jc w:val="both"/>
        <w:rPr>
          <w:rFonts w:ascii="Arial" w:hAnsi="Arial" w:cs="Arial"/>
          <w:iCs/>
        </w:rPr>
      </w:pPr>
    </w:p>
    <w:p w14:paraId="1F241AF1" w14:textId="77777777" w:rsidR="004010BA" w:rsidRDefault="0008119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PROGRAM:</w:t>
      </w:r>
    </w:p>
    <w:p w14:paraId="773B8EAE" w14:textId="5064BBB5" w:rsidR="004010BA" w:rsidRPr="007850E0" w:rsidRDefault="007850E0" w:rsidP="008A34DA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Spotřebitel jako účastník sporu</w:t>
      </w:r>
    </w:p>
    <w:p w14:paraId="6982C3DD" w14:textId="684425AE" w:rsidR="007850E0" w:rsidRPr="007850E0" w:rsidRDefault="007850E0" w:rsidP="008A34DA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Vybrané typy mimosoudních řešení spotřebitelských sporů (Česká obchodní inspekce, Energetický regulační úřad, Finanční arbitr a další)</w:t>
      </w:r>
    </w:p>
    <w:p w14:paraId="0C856D19" w14:textId="0481B37E" w:rsidR="007850E0" w:rsidRPr="007850E0" w:rsidRDefault="007850E0" w:rsidP="008A34DA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Soudní řešení spotřebitelských sporů – nalézací a exekuční řízení</w:t>
      </w:r>
    </w:p>
    <w:p w14:paraId="7B629D8B" w14:textId="5DD7538B" w:rsidR="007850E0" w:rsidRDefault="007850E0" w:rsidP="008A34DA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Institut hromadné žaloby jako nový nástroj řešení spotřebitelských sporů</w:t>
      </w:r>
    </w:p>
    <w:p w14:paraId="42DDA79D" w14:textId="77777777" w:rsidR="004010BA" w:rsidRDefault="004010BA">
      <w:pPr>
        <w:jc w:val="both"/>
        <w:rPr>
          <w:rStyle w:val="Siln"/>
          <w:rFonts w:ascii="Arial" w:hAnsi="Arial" w:cs="Arial"/>
          <w:b w:val="0"/>
          <w:bCs w:val="0"/>
          <w:u w:val="single"/>
        </w:rPr>
      </w:pPr>
    </w:p>
    <w:p w14:paraId="4C741C5C" w14:textId="77777777" w:rsidR="004010BA" w:rsidRDefault="004010BA">
      <w:pPr>
        <w:rPr>
          <w:rStyle w:val="Siln"/>
          <w:rFonts w:ascii="Arial" w:hAnsi="Arial" w:cs="Arial"/>
        </w:rPr>
      </w:pPr>
    </w:p>
    <w:p w14:paraId="1D70C599" w14:textId="77777777" w:rsidR="004010BA" w:rsidRDefault="0008119E">
      <w:r>
        <w:rPr>
          <w:rStyle w:val="Siln"/>
          <w:rFonts w:ascii="Arial" w:hAnsi="Arial" w:cs="Arial"/>
        </w:rPr>
        <w:t xml:space="preserve">Rozsah kurzu: </w:t>
      </w:r>
      <w:r>
        <w:t xml:space="preserve"> </w:t>
      </w:r>
    </w:p>
    <w:p w14:paraId="0A593FB3" w14:textId="77777777" w:rsidR="004010BA" w:rsidRDefault="0008119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6 vyučovacích hodin</w:t>
      </w:r>
      <w:r>
        <w:rPr>
          <w:rStyle w:val="Siln"/>
          <w:rFonts w:ascii="Arial" w:hAnsi="Arial" w:cs="Arial"/>
        </w:rPr>
        <w:t xml:space="preserve"> </w:t>
      </w:r>
    </w:p>
    <w:p w14:paraId="1CED6396" w14:textId="77777777" w:rsidR="004010BA" w:rsidRDefault="004010BA">
      <w:pPr>
        <w:jc w:val="both"/>
        <w:rPr>
          <w:rFonts w:ascii="Arial" w:hAnsi="Arial" w:cs="Arial"/>
          <w:iCs/>
        </w:rPr>
      </w:pPr>
    </w:p>
    <w:p w14:paraId="5A1235C0" w14:textId="77777777" w:rsidR="004010BA" w:rsidRDefault="0008119E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Kapacita kurzu:</w:t>
      </w:r>
    </w:p>
    <w:p w14:paraId="07A4F2CD" w14:textId="77777777" w:rsidR="004010BA" w:rsidRDefault="0008119E">
      <w:pPr>
        <w:rPr>
          <w:rFonts w:ascii="Arial" w:hAnsi="Arial" w:cs="Arial"/>
          <w:bCs/>
        </w:rPr>
      </w:pPr>
      <w:r>
        <w:rPr>
          <w:rStyle w:val="Siln"/>
          <w:rFonts w:ascii="Arial" w:hAnsi="Arial" w:cs="Arial"/>
          <w:b w:val="0"/>
        </w:rPr>
        <w:t>22 účastníků</w:t>
      </w:r>
    </w:p>
    <w:p w14:paraId="5E03531A" w14:textId="77777777" w:rsidR="004010BA" w:rsidRDefault="004010BA">
      <w:pPr>
        <w:sectPr w:rsidR="004010BA">
          <w:headerReference w:type="default" r:id="rId8"/>
          <w:footerReference w:type="default" r:id="rId9"/>
          <w:pgSz w:w="11906" w:h="16838"/>
          <w:pgMar w:top="907" w:right="907" w:bottom="907" w:left="907" w:header="0" w:footer="709" w:gutter="0"/>
          <w:cols w:space="708"/>
          <w:formProt w:val="0"/>
        </w:sectPr>
      </w:pPr>
    </w:p>
    <w:p w14:paraId="4097E1DD" w14:textId="77777777" w:rsidR="004010BA" w:rsidRDefault="004010BA">
      <w:pPr>
        <w:rPr>
          <w:rFonts w:ascii="Arial" w:hAnsi="Arial" w:cs="Arial"/>
          <w:b/>
          <w:iCs/>
        </w:rPr>
      </w:pPr>
    </w:p>
    <w:p w14:paraId="1DC0B7D3" w14:textId="77777777" w:rsidR="004010BA" w:rsidRDefault="004010BA">
      <w:pPr>
        <w:sectPr w:rsidR="004010BA">
          <w:type w:val="continuous"/>
          <w:pgSz w:w="11906" w:h="16838"/>
          <w:pgMar w:top="907" w:right="907" w:bottom="907" w:left="907" w:header="0" w:footer="709" w:gutter="0"/>
          <w:cols w:num="2" w:sep="1" w:space="708"/>
          <w:formProt w:val="0"/>
          <w:docGrid w:linePitch="312" w:charSpace="2047"/>
        </w:sectPr>
      </w:pPr>
    </w:p>
    <w:p w14:paraId="0558D9A5" w14:textId="77777777" w:rsidR="004010BA" w:rsidRDefault="004010BA">
      <w:pPr>
        <w:rPr>
          <w:rStyle w:val="Siln"/>
          <w:rFonts w:ascii="Arial" w:hAnsi="Arial" w:cs="Arial"/>
          <w:sz w:val="16"/>
          <w:szCs w:val="16"/>
        </w:rPr>
      </w:pPr>
    </w:p>
    <w:p w14:paraId="3CA24710" w14:textId="77777777" w:rsidR="004010BA" w:rsidRDefault="0008119E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Lektorka kurzu:  </w:t>
      </w:r>
    </w:p>
    <w:p w14:paraId="388D0C87" w14:textId="5A4AC70B" w:rsidR="004010BA" w:rsidRDefault="008A34D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Mgr. Kristýna Schreilová</w:t>
      </w:r>
    </w:p>
    <w:p w14:paraId="1626571C" w14:textId="77777777" w:rsidR="004010BA" w:rsidRDefault="004010BA">
      <w:pPr>
        <w:jc w:val="both"/>
        <w:rPr>
          <w:rFonts w:ascii="Arial" w:hAnsi="Arial" w:cs="Arial"/>
          <w:b/>
          <w:sz w:val="8"/>
          <w:szCs w:val="8"/>
        </w:rPr>
      </w:pPr>
    </w:p>
    <w:p w14:paraId="57E88C43" w14:textId="77777777" w:rsidR="004010BA" w:rsidRDefault="000811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Místo:</w:t>
      </w:r>
    </w:p>
    <w:p w14:paraId="0F59BDEF" w14:textId="3DE6119A" w:rsidR="004010BA" w:rsidRDefault="0008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Kurz se bude k</w:t>
      </w:r>
      <w:r w:rsidR="00373340">
        <w:rPr>
          <w:rFonts w:ascii="Arial" w:hAnsi="Arial" w:cs="Arial"/>
        </w:rPr>
        <w:t>onat na adrese Joštova 10,</w:t>
      </w:r>
      <w:r w:rsidR="00BE4FD6">
        <w:rPr>
          <w:rFonts w:ascii="Arial" w:hAnsi="Arial" w:cs="Arial"/>
        </w:rPr>
        <w:t xml:space="preserve"> Brno</w:t>
      </w:r>
      <w:r w:rsidR="00373340">
        <w:rPr>
          <w:rFonts w:ascii="Arial" w:hAnsi="Arial" w:cs="Arial"/>
        </w:rPr>
        <w:t xml:space="preserve"> místnost P22</w:t>
      </w:r>
      <w:r>
        <w:rPr>
          <w:rFonts w:ascii="Arial" w:hAnsi="Arial" w:cs="Arial"/>
        </w:rPr>
        <w:t>.</w:t>
      </w:r>
    </w:p>
    <w:p w14:paraId="00D83A44" w14:textId="77777777" w:rsidR="004010BA" w:rsidRDefault="004010BA">
      <w:pPr>
        <w:jc w:val="both"/>
        <w:rPr>
          <w:rFonts w:ascii="Arial" w:hAnsi="Arial" w:cs="Arial"/>
          <w:b/>
          <w:sz w:val="8"/>
          <w:szCs w:val="8"/>
        </w:rPr>
      </w:pPr>
    </w:p>
    <w:p w14:paraId="023FFE46" w14:textId="77777777" w:rsidR="004010BA" w:rsidRDefault="0008119E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>Ukončení: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Po absolvování kurzu obdrží účastníci potvrzení vzdělávací instituce REMEDIUM Praha o.p.s. o účasti ve formě osvědčení o absolvování kurzu.</w:t>
      </w:r>
    </w:p>
    <w:p w14:paraId="6C0A866A" w14:textId="77777777" w:rsidR="004010BA" w:rsidRDefault="004010BA">
      <w:pPr>
        <w:jc w:val="both"/>
        <w:rPr>
          <w:rFonts w:ascii="Arial" w:hAnsi="Arial" w:cs="Arial"/>
          <w:iCs/>
          <w:sz w:val="8"/>
          <w:szCs w:val="8"/>
        </w:rPr>
      </w:pPr>
    </w:p>
    <w:p w14:paraId="6AD384AE" w14:textId="77777777" w:rsidR="004010BA" w:rsidRDefault="0008119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Kontakt:</w:t>
      </w:r>
    </w:p>
    <w:p w14:paraId="4F95F594" w14:textId="77777777" w:rsidR="004010BA" w:rsidRDefault="0008119E">
      <w:pPr>
        <w:jc w:val="both"/>
      </w:pPr>
      <w:hyperlink r:id="rId10">
        <w:r>
          <w:rPr>
            <w:rStyle w:val="Internetovodkaz"/>
            <w:rFonts w:ascii="Arial" w:hAnsi="Arial" w:cs="Arial"/>
            <w:iCs/>
          </w:rPr>
          <w:t>obcanskaporadna@remedium.cz</w:t>
        </w:r>
      </w:hyperlink>
    </w:p>
    <w:p w14:paraId="46FB1E09" w14:textId="77777777" w:rsidR="004010BA" w:rsidRDefault="0008119E">
      <w:pPr>
        <w:jc w:val="both"/>
      </w:pPr>
      <w:hyperlink r:id="rId11">
        <w:r>
          <w:rPr>
            <w:rStyle w:val="Internetovodkaz"/>
            <w:rFonts w:ascii="Arial" w:hAnsi="Arial" w:cs="Arial"/>
            <w:iCs/>
          </w:rPr>
          <w:t>www.remedium.cz</w:t>
        </w:r>
      </w:hyperlink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</w:p>
    <w:sectPr w:rsidR="004010BA">
      <w:type w:val="continuous"/>
      <w:pgSz w:w="11906" w:h="16838"/>
      <w:pgMar w:top="907" w:right="907" w:bottom="907" w:left="907" w:header="0" w:footer="709" w:gutter="0"/>
      <w:cols w:space="708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A7B8F" w14:textId="77777777" w:rsidR="00394FE1" w:rsidRDefault="0008119E">
      <w:r>
        <w:separator/>
      </w:r>
    </w:p>
  </w:endnote>
  <w:endnote w:type="continuationSeparator" w:id="0">
    <w:p w14:paraId="5BD9B015" w14:textId="77777777" w:rsidR="00394FE1" w:rsidRDefault="0008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26B8" w14:textId="77777777" w:rsidR="004010BA" w:rsidRDefault="00B31CBF">
    <w:pPr>
      <w:pStyle w:val="Zpat"/>
      <w:jc w:val="center"/>
    </w:pPr>
    <w:r>
      <w:rPr>
        <w:rStyle w:val="Internetovodkaz"/>
        <w:rFonts w:ascii="Arial" w:hAnsi="Arial" w:cs="Arial"/>
        <w:iCs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E3871B" wp14:editId="7CC309BF">
              <wp:simplePos x="0" y="0"/>
              <wp:positionH relativeFrom="column">
                <wp:posOffset>-149225</wp:posOffset>
              </wp:positionH>
              <wp:positionV relativeFrom="paragraph">
                <wp:posOffset>-784225</wp:posOffset>
              </wp:positionV>
              <wp:extent cx="3566160" cy="1146810"/>
              <wp:effectExtent l="0" t="0" r="0" b="0"/>
              <wp:wrapTight wrapText="bothSides">
                <wp:wrapPolygon edited="0">
                  <wp:start x="0" y="0"/>
                  <wp:lineTo x="0" y="21169"/>
                  <wp:lineTo x="21462" y="21169"/>
                  <wp:lineTo x="21462" y="0"/>
                  <wp:lineTo x="0" y="0"/>
                </wp:wrapPolygon>
              </wp:wrapTight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6160" cy="1146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AF72A5" w14:textId="77777777" w:rsidR="0008119E" w:rsidRDefault="0008119E" w:rsidP="0008119E">
                          <w:pPr>
                            <w:pStyle w:val="Obsahrmce"/>
                          </w:pPr>
                        </w:p>
                        <w:p w14:paraId="7CCDCEB9" w14:textId="77777777" w:rsidR="0008119E" w:rsidRDefault="0008119E" w:rsidP="0008119E">
                          <w:pPr>
                            <w:pStyle w:val="Obsahrmce"/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  <w:p w14:paraId="7E80848B" w14:textId="77777777" w:rsidR="0008119E" w:rsidRDefault="0008119E" w:rsidP="0008119E">
                          <w:pPr>
                            <w:pStyle w:val="Obsahrmc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22"/>
                              <w:szCs w:val="22"/>
                            </w:rPr>
                            <w:t>Projekt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000"/>
                              <w:sz w:val="22"/>
                              <w:szCs w:val="22"/>
                            </w:rPr>
                            <w:t xml:space="preserve"> Vzdělávání žáků a studentů v oblasti ochrany spotřebitele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22"/>
                              <w:szCs w:val="22"/>
                            </w:rPr>
                            <w:t>byl finančně podpořen Ministerstvem průmyslu a obchodu a organizací REMEDIUM Praha o.p.s.</w:t>
                          </w:r>
                        </w:p>
                        <w:p w14:paraId="2369B3B8" w14:textId="77777777" w:rsidR="0008119E" w:rsidRDefault="0008119E" w:rsidP="0008119E"/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3871B" id="Text Box 24" o:spid="_x0000_s1026" style="position:absolute;left:0;text-align:left;margin-left:-11.75pt;margin-top:-61.75pt;width:280.8pt;height:90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" stroked="f">
              <v:textbox>
                <w:txbxContent>
                  <w:p w14:paraId="03AF72A5" w14:textId="77777777" w:rsidR="0008119E" w:rsidRDefault="0008119E" w:rsidP="0008119E">
                    <w:pPr>
                      <w:pStyle w:val="Obsahrmce"/>
                    </w:pPr>
                  </w:p>
                  <w:p w14:paraId="7CCDCEB9" w14:textId="77777777" w:rsidR="0008119E" w:rsidRDefault="0008119E" w:rsidP="0008119E">
                    <w:pPr>
                      <w:pStyle w:val="Obsahrmce"/>
                      <w:rPr>
                        <w:rFonts w:ascii="Arial" w:hAnsi="Arial" w:cs="Arial"/>
                        <w:b/>
                        <w:bCs/>
                        <w:color w:val="008000"/>
                        <w:sz w:val="22"/>
                        <w:szCs w:val="22"/>
                      </w:rPr>
                    </w:pPr>
                  </w:p>
                  <w:p w14:paraId="7E80848B" w14:textId="77777777" w:rsidR="0008119E" w:rsidRDefault="0008119E" w:rsidP="0008119E">
                    <w:pPr>
                      <w:pStyle w:val="Obsahrmce"/>
                    </w:pP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z w:val="22"/>
                        <w:szCs w:val="22"/>
                      </w:rPr>
                      <w:t>Projekt</w:t>
                    </w:r>
                    <w:r>
                      <w:rPr>
                        <w:rFonts w:ascii="Arial" w:hAnsi="Arial" w:cs="Arial"/>
                        <w:b/>
                        <w:color w:val="008000"/>
                        <w:sz w:val="22"/>
                        <w:szCs w:val="22"/>
                      </w:rPr>
                      <w:t xml:space="preserve"> Vzdělávání žáků a studentů v oblasti ochrany spotřebitele 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z w:val="22"/>
                        <w:szCs w:val="22"/>
                      </w:rPr>
                      <w:t>byl finančně podpořen Ministerstvem průmyslu a obchodu a organizací REMEDIUM Praha o.p.s.</w:t>
                    </w:r>
                  </w:p>
                  <w:p w14:paraId="2369B3B8" w14:textId="77777777" w:rsidR="0008119E" w:rsidRDefault="0008119E" w:rsidP="0008119E"/>
                </w:txbxContent>
              </v:textbox>
              <w10:wrap type="tight"/>
            </v:rect>
          </w:pict>
        </mc:Fallback>
      </mc:AlternateContent>
    </w:r>
    <w:r w:rsidR="0008119E">
      <w:rPr>
        <w:noProof/>
      </w:rPr>
      <w:drawing>
        <wp:anchor distT="0" distB="0" distL="114300" distR="123190" simplePos="0" relativeHeight="251663360" behindDoc="0" locked="0" layoutInCell="1" allowOverlap="1" wp14:anchorId="6159D6A7" wp14:editId="4E8C9EA8">
          <wp:simplePos x="0" y="0"/>
          <wp:positionH relativeFrom="column">
            <wp:posOffset>4320540</wp:posOffset>
          </wp:positionH>
          <wp:positionV relativeFrom="paragraph">
            <wp:posOffset>-749935</wp:posOffset>
          </wp:positionV>
          <wp:extent cx="2066925" cy="971550"/>
          <wp:effectExtent l="0" t="0" r="0" b="0"/>
          <wp:wrapTight wrapText="bothSides">
            <wp:wrapPolygon edited="0">
              <wp:start x="-158" y="0"/>
              <wp:lineTo x="-158" y="20771"/>
              <wp:lineTo x="21439" y="20771"/>
              <wp:lineTo x="21439" y="0"/>
              <wp:lineTo x="-158" y="0"/>
            </wp:wrapPolygon>
          </wp:wrapTight>
          <wp:docPr id="4" name="obrázek 9" descr="Zobrazit obrázek v plné velik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9" descr="Zobrazit obrázek v plné velikos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19E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0A4E" w14:textId="77777777" w:rsidR="00394FE1" w:rsidRDefault="0008119E">
      <w:r>
        <w:separator/>
      </w:r>
    </w:p>
  </w:footnote>
  <w:footnote w:type="continuationSeparator" w:id="0">
    <w:p w14:paraId="644D4DC6" w14:textId="77777777" w:rsidR="00394FE1" w:rsidRDefault="0008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632A" w14:textId="77777777" w:rsidR="0008119E" w:rsidRDefault="0008119E">
    <w:pPr>
      <w:pStyle w:val="Zhlav"/>
    </w:pPr>
    <w:r>
      <w:rPr>
        <w:rFonts w:ascii="Arial" w:hAnsi="Arial" w:cs="Arial"/>
        <w:b/>
        <w:iCs/>
        <w:noProof/>
        <w:color w:val="008000"/>
        <w:sz w:val="32"/>
        <w:szCs w:val="32"/>
      </w:rPr>
      <w:drawing>
        <wp:anchor distT="0" distB="1270" distL="114300" distR="118745" simplePos="0" relativeHeight="251659264" behindDoc="0" locked="0" layoutInCell="1" allowOverlap="1" wp14:anchorId="134D6E33" wp14:editId="1C89648F">
          <wp:simplePos x="0" y="0"/>
          <wp:positionH relativeFrom="column">
            <wp:posOffset>-243840</wp:posOffset>
          </wp:positionH>
          <wp:positionV relativeFrom="paragraph">
            <wp:posOffset>160020</wp:posOffset>
          </wp:positionV>
          <wp:extent cx="2338705" cy="1046480"/>
          <wp:effectExtent l="0" t="0" r="0" b="0"/>
          <wp:wrapNone/>
          <wp:docPr id="1" name="obrázek 30" descr="REMEDIUM Praha_log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0" descr="REMEDIUM Praha_logo 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5745"/>
    <w:multiLevelType w:val="multilevel"/>
    <w:tmpl w:val="8012BBF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67A1F1F"/>
    <w:multiLevelType w:val="multilevel"/>
    <w:tmpl w:val="63485A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1597862">
    <w:abstractNumId w:val="0"/>
  </w:num>
  <w:num w:numId="2" w16cid:durableId="107671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BA"/>
    <w:rsid w:val="0000443D"/>
    <w:rsid w:val="0008119E"/>
    <w:rsid w:val="000B7B25"/>
    <w:rsid w:val="00373340"/>
    <w:rsid w:val="00394FE1"/>
    <w:rsid w:val="004010BA"/>
    <w:rsid w:val="007850E0"/>
    <w:rsid w:val="007B15FE"/>
    <w:rsid w:val="008A34DA"/>
    <w:rsid w:val="008C1064"/>
    <w:rsid w:val="00932805"/>
    <w:rsid w:val="00A30C92"/>
    <w:rsid w:val="00B31CBF"/>
    <w:rsid w:val="00BE4FD6"/>
    <w:rsid w:val="00E45B5E"/>
    <w:rsid w:val="00F644E9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B1EEB9"/>
  <w15:docId w15:val="{1155571E-2513-484F-99A6-6038FCA1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0F4"/>
  </w:style>
  <w:style w:type="paragraph" w:styleId="Nadpis3">
    <w:name w:val="heading 3"/>
    <w:basedOn w:val="Normln"/>
    <w:qFormat/>
    <w:rsid w:val="00EF4B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937D81"/>
    <w:rPr>
      <w:color w:val="0000FF"/>
      <w:u w:val="single"/>
    </w:rPr>
  </w:style>
  <w:style w:type="character" w:styleId="Siln">
    <w:name w:val="Strong"/>
    <w:qFormat/>
    <w:rsid w:val="0005388A"/>
    <w:rPr>
      <w:b/>
      <w:bCs/>
    </w:rPr>
  </w:style>
  <w:style w:type="character" w:styleId="Odkaznakoment">
    <w:name w:val="annotation reference"/>
    <w:semiHidden/>
    <w:qFormat/>
    <w:rsid w:val="002D73D3"/>
    <w:rPr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/>
      <w:color w:val="00000A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/>
      <w:color w:val="00000A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561CA"/>
    <w:rPr>
      <w:rFonts w:ascii="Arial" w:hAnsi="Arial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qFormat/>
    <w:rsid w:val="0005388A"/>
    <w:pPr>
      <w:spacing w:beforeAutospacing="1" w:afterAutospacing="1"/>
    </w:pPr>
    <w:rPr>
      <w:sz w:val="24"/>
      <w:szCs w:val="24"/>
    </w:rPr>
  </w:style>
  <w:style w:type="paragraph" w:customStyle="1" w:styleId="CharChar1CharCharChar">
    <w:name w:val="Char Char1 Char Char Char"/>
    <w:basedOn w:val="Normln"/>
    <w:qFormat/>
    <w:rsid w:val="00083DB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304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43D7"/>
    <w:pPr>
      <w:tabs>
        <w:tab w:val="center" w:pos="4536"/>
        <w:tab w:val="right" w:pos="9072"/>
      </w:tabs>
    </w:pPr>
  </w:style>
  <w:style w:type="paragraph" w:customStyle="1" w:styleId="M-nadpis3">
    <w:name w:val="M - nadpis 3"/>
    <w:basedOn w:val="Nadpis3"/>
    <w:qFormat/>
    <w:rsid w:val="00EF4BD8"/>
    <w:pPr>
      <w:tabs>
        <w:tab w:val="left" w:pos="862"/>
      </w:tabs>
      <w:spacing w:beforeAutospacing="1" w:afterAutospacing="1" w:line="360" w:lineRule="auto"/>
      <w:ind w:left="862" w:hanging="720"/>
    </w:pPr>
    <w:rPr>
      <w:b w:val="0"/>
      <w:bCs w:val="0"/>
      <w:color w:val="000000"/>
      <w:szCs w:val="24"/>
    </w:rPr>
  </w:style>
  <w:style w:type="paragraph" w:customStyle="1" w:styleId="CharChar">
    <w:name w:val="Char Char"/>
    <w:basedOn w:val="Normln"/>
    <w:qFormat/>
    <w:rsid w:val="00084A6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komente">
    <w:name w:val="annotation text"/>
    <w:basedOn w:val="Normln"/>
    <w:semiHidden/>
    <w:qFormat/>
    <w:rsid w:val="002D73D3"/>
  </w:style>
  <w:style w:type="paragraph" w:styleId="Pedmtkomente">
    <w:name w:val="annotation subject"/>
    <w:basedOn w:val="Textkomente"/>
    <w:semiHidden/>
    <w:qFormat/>
    <w:rsid w:val="002D73D3"/>
    <w:rPr>
      <w:b/>
      <w:bCs/>
    </w:rPr>
  </w:style>
  <w:style w:type="paragraph" w:styleId="Textbubliny">
    <w:name w:val="Balloon Text"/>
    <w:basedOn w:val="Normln"/>
    <w:semiHidden/>
    <w:qFormat/>
    <w:rsid w:val="002D73D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medium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canskaporadna@remediu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04F7-B9DA-40CC-A944-80E3364A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PROGRAMY</vt:lpstr>
    </vt:vector>
  </TitlesOfParts>
  <Company>REMEDIUM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PROGRAMY</dc:title>
  <dc:subject/>
  <dc:creator>Zuzana Novakova</dc:creator>
  <dc:description/>
  <cp:lastModifiedBy>schreilova.kristyna@seznam.cz</cp:lastModifiedBy>
  <cp:revision>2</cp:revision>
  <cp:lastPrinted>2020-07-21T08:41:00Z</cp:lastPrinted>
  <dcterms:created xsi:type="dcterms:W3CDTF">2025-05-27T10:05:00Z</dcterms:created>
  <dcterms:modified xsi:type="dcterms:W3CDTF">2025-05-27T10:05:00Z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REMEDIUM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